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91" w:rsidRPr="00C71991" w:rsidRDefault="00C71991" w:rsidP="00C719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719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СОВЕТ ДЕПУТАТОВ</w:t>
      </w:r>
      <w:r w:rsidRPr="00C719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СЕЛЬСКОГО ПОСЕЛЕНИЯ «СЕЛО ЧУМИКАН»</w:t>
      </w:r>
      <w:r w:rsidRPr="00C719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ТУГУРО-ЧУМИКАНСКОГО</w:t>
      </w:r>
      <w:r w:rsidRPr="00C719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МУНИЦИПАЛЬНОГО РАЙОНА</w:t>
      </w:r>
      <w:r w:rsidRPr="00C719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Хабаровского края</w:t>
      </w:r>
    </w:p>
    <w:p w:rsidR="00C71991" w:rsidRPr="00C71991" w:rsidRDefault="00C71991" w:rsidP="00C719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719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РЕШЕНИЕ</w:t>
      </w:r>
    </w:p>
    <w:p w:rsidR="00C71991" w:rsidRPr="00C71991" w:rsidRDefault="00C71991" w:rsidP="00C719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719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26.02.2015 № 43_</w:t>
      </w:r>
      <w:r w:rsidRPr="00C719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с. </w:t>
      </w:r>
      <w:proofErr w:type="spellStart"/>
      <w:r w:rsidRPr="00C719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Чумикан</w:t>
      </w:r>
      <w:proofErr w:type="spellEnd"/>
      <w:r w:rsidRPr="00C719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Об утверждении отчета об исполнении</w:t>
      </w:r>
      <w:r w:rsidRPr="00C719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бюджета сельского поселения на 2014 год</w:t>
      </w:r>
    </w:p>
    <w:p w:rsidR="00C71991" w:rsidRPr="00C71991" w:rsidRDefault="00C71991" w:rsidP="00C719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719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Совет депутатов сельского поселения «Село </w:t>
      </w:r>
      <w:proofErr w:type="spellStart"/>
      <w:r w:rsidRPr="00C719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Чумикан</w:t>
      </w:r>
      <w:proofErr w:type="spellEnd"/>
      <w:r w:rsidRPr="00C719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» </w:t>
      </w:r>
      <w:proofErr w:type="spellStart"/>
      <w:r w:rsidRPr="00C719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Тугуро-Чумиканского</w:t>
      </w:r>
      <w:proofErr w:type="spellEnd"/>
      <w:r w:rsidRPr="00C719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муниципального района Хабаровского края</w:t>
      </w:r>
      <w:r w:rsidRPr="00C719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Решил:</w:t>
      </w:r>
      <w:r w:rsidRPr="00C719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1. Утвердить отчет об исполнении бюджета сельского поселения «Село</w:t>
      </w:r>
      <w:r w:rsidRPr="00C719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spellStart"/>
      <w:r w:rsidRPr="00C719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Чумикан</w:t>
      </w:r>
      <w:proofErr w:type="spellEnd"/>
      <w:r w:rsidRPr="00C719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 на 2014 год согласно приложению № 1 в сумме:</w:t>
      </w:r>
      <w:r w:rsidRPr="00C719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 доходам – 22 878,191 тыс. рублей;</w:t>
      </w:r>
      <w:r w:rsidRPr="00C719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 расходам – 23 304,236 тыс. рублей;</w:t>
      </w:r>
      <w:r w:rsidRPr="00C719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дефицит бюджета – 426,045 тыс. рублей.</w:t>
      </w:r>
      <w:r w:rsidRPr="00C719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2. Настоящее решение вступает в силу со дня его официального</w:t>
      </w:r>
      <w:r w:rsidRPr="00C719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опубликования (обнародования).</w:t>
      </w:r>
    </w:p>
    <w:p w:rsidR="00C71991" w:rsidRPr="00C71991" w:rsidRDefault="00C71991" w:rsidP="00C719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719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Глава сельского поселения Н.В. Николаева</w:t>
      </w:r>
    </w:p>
    <w:p w:rsidR="00C71991" w:rsidRPr="00C71991" w:rsidRDefault="00C71991" w:rsidP="00C719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719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Председатель Совета депутатов</w:t>
      </w:r>
      <w:r w:rsidRPr="00C719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сельского поселения «Село </w:t>
      </w:r>
      <w:proofErr w:type="spellStart"/>
      <w:r w:rsidRPr="00C719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Чумикан</w:t>
      </w:r>
      <w:proofErr w:type="spellEnd"/>
      <w:r w:rsidRPr="00C719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 Ю.Н. Егорова</w:t>
      </w:r>
    </w:p>
    <w:tbl>
      <w:tblPr>
        <w:tblW w:w="0" w:type="auto"/>
        <w:tblInd w:w="9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1868"/>
        <w:gridCol w:w="1082"/>
        <w:gridCol w:w="983"/>
        <w:gridCol w:w="992"/>
        <w:gridCol w:w="182"/>
      </w:tblGrid>
      <w:tr w:rsidR="00C71991" w:rsidRPr="00C71991" w:rsidTr="00C71991">
        <w:trPr>
          <w:trHeight w:val="315"/>
        </w:trPr>
        <w:tc>
          <w:tcPr>
            <w:tcW w:w="7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15"/>
        </w:trPr>
        <w:tc>
          <w:tcPr>
            <w:tcW w:w="7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Приложение №1 к решению</w:t>
            </w:r>
          </w:p>
        </w:tc>
        <w:tc>
          <w:tcPr>
            <w:tcW w:w="15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15"/>
        </w:trPr>
        <w:tc>
          <w:tcPr>
            <w:tcW w:w="7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Совета депутатов</w:t>
            </w:r>
          </w:p>
        </w:tc>
        <w:tc>
          <w:tcPr>
            <w:tcW w:w="15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15"/>
        </w:trPr>
        <w:tc>
          <w:tcPr>
            <w:tcW w:w="7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от 26.02. 2015 г. № 43</w:t>
            </w:r>
          </w:p>
        </w:tc>
        <w:tc>
          <w:tcPr>
            <w:tcW w:w="15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405"/>
        </w:trPr>
        <w:tc>
          <w:tcPr>
            <w:tcW w:w="15560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Отчет об исполнении бюджета сельского поселения "Село </w:t>
            </w:r>
            <w:proofErr w:type="spellStart"/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Чумикан</w:t>
            </w:r>
            <w:proofErr w:type="spellEnd"/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" </w:t>
            </w:r>
            <w:proofErr w:type="spellStart"/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Тугуро-Чумиканского</w:t>
            </w:r>
            <w:proofErr w:type="spellEnd"/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 муниципального района Хабаровского края на 2014 год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270"/>
        </w:trPr>
        <w:tc>
          <w:tcPr>
            <w:tcW w:w="7395" w:type="dxa"/>
            <w:tcBorders>
              <w:top w:val="nil"/>
              <w:left w:val="nil"/>
              <w:bottom w:val="single" w:sz="8" w:space="0" w:color="BBBBBB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(тыс. рублей)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270"/>
        </w:trPr>
        <w:tc>
          <w:tcPr>
            <w:tcW w:w="7395" w:type="dxa"/>
            <w:vMerge w:val="restart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Код дохода по КД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Утверждено Советом депутатов сельского поселения на 2014 год с учетом изменений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Исполнено за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% исполнения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2014 год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855"/>
        </w:trPr>
        <w:tc>
          <w:tcPr>
            <w:tcW w:w="0" w:type="auto"/>
            <w:vMerge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19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Итого доходов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000 8 50 00000 00 0000 000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24 020,115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22 878,191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95%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19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ДОХОДЫ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000 1 00 00000 00 0000 000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7 255,566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6 113,642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84%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19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НАЛОГИ НА ПРИБЫЛЬ, ДОХОДЫ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000 1 01 00000 00 0000 000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3 250,000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3 784,471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116%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19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Налог на доходы физических лиц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000 1 01 02000 01 0000 110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3 250,000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3 784,471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116%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630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000 1 01 02021 01 0000 110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3 250,000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3 784,471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116%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405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Акцизы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000 1 03 00000 00 0000 110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343,999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358,531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104%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975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000 1 03 02230 01 0000 110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130,000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135,316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104%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1020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инжекторных</w:t>
            </w:r>
            <w:proofErr w:type="spellEnd"/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000 1 03 02240 01 0000 110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3,000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3,048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102%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1005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000 1 03 02250 01 0000 110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210,000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231,811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110%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1020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000 1 03 02260 01 0000 110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0,999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-11,644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-1166%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19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Налоги на совокупный доход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000 1 05 00000 00 0000 000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989,997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351,741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36%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30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000 1 05 01010 01 0000 110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224,999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187,863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83%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660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lastRenderedPageBreak/>
              <w:t>доходы, уменьшенные на величину расходов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lastRenderedPageBreak/>
              <w:t>000 1 05 01020 01 0000 110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2,000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1,231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62%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19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000 1 05 03000 01 1000 110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762,998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162,647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21%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19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НАЛОГИ НА ИМУЩЕСТВО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000 1 06 00000 00 0000 000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828,000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573,329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69%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19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Налог на имущество физических лиц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000 1 06 01000 00 0000 110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120,000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113,298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94%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645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000 1 06 01030 10 0000 110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120,000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113,298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94%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19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Транспортный налог с организаций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000 1 06 04011 02 0000 110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120,000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114,387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95%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19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Транспортный налог с физических лиц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000 1 06 04012 02 0000 110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220,000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224,781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102%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19"/>
        </w:trPr>
        <w:tc>
          <w:tcPr>
            <w:tcW w:w="7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Земельный налог</w:t>
            </w:r>
          </w:p>
        </w:tc>
        <w:tc>
          <w:tcPr>
            <w:tcW w:w="324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000 1 06 06000 00 0000 110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368,000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120,863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33%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975"/>
        </w:trPr>
        <w:tc>
          <w:tcPr>
            <w:tcW w:w="7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000 1 06 06013 10 0000 110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6,873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69%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975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000 1 06 06023 10 0000 110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358,000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113,990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32%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19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ДОХОДЫ ОТ ИСПОЛЬЗОВАНИЯ ИМУЩЕСТВА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000 1 11 00000 00 0000 000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1 643,570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905,930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55%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930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 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000 1 11 05013 10 0000 120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604,000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579,684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96%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615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000 1 11 05035 10 0000 120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235,000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137,779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59%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945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 же </w:t>
            </w: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lastRenderedPageBreak/>
              <w:t>имущества муницип</w:t>
            </w:r>
            <w:bookmarkStart w:id="0" w:name="_GoBack"/>
            <w:bookmarkEnd w:id="0"/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альных унитарных предприятий, в том числе казенных)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lastRenderedPageBreak/>
              <w:t>000 1 11 09045 10 0000 120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804,570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188,467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23%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75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000 1 13 00000 00 0000 000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195,000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131,840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68%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645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Прочие доходы от оказания платных услуг(работ)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000 1 13 01995 10 0000 000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195,000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131,840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68%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60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Доходы от продажи материальных ценностей и нематериальных активов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000 1 14 00000 00 0000 000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5,000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2,800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56%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60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Доходы бюджетов поселений от продажи квартир, находящихся в собственности поселений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000 1 14 01050 10 0000 000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5,000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2,800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56%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19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ПРОЧИЕ НЕНАЛОГОВЫЕ ДОХОДЫ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000 1 17 00000 00 0000 000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5,000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100%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60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000 1 17 01050 10 0000 180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5,000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100%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19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000 1 17 05050 10 0000 180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100%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19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БЕЗВОЗМЕЗДНЫЕ ПОСТУПЛЕНИЯ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000 2 00 00000 00 0000 000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16 764,549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16 764,549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100%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75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000 2 02 00000 00 0000 000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16 764,724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16 764,724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100%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75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Дотации бюджетам на выравнивание уровня бюджетной обеспеченности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000 2 02 01001 10 0000 151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13 830,870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13 830,870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100%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570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000 2 02 03015 10 0000 151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121,400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121,400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100%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45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000 2 02 03024 10 0000 151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2,200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2,200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100%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45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001 2 02 04999 10 0000 151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2 810,254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2 810,254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100%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45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001 2 07 05000 10 0000 151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100%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660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000 2 19 05000 10 0000 151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-0,175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-0,175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100%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15"/>
        </w:trPr>
        <w:tc>
          <w:tcPr>
            <w:tcW w:w="7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Расходы бюджета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(тыс. рублей)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0"/>
        </w:trPr>
        <w:tc>
          <w:tcPr>
            <w:tcW w:w="7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15"/>
        </w:trPr>
        <w:tc>
          <w:tcPr>
            <w:tcW w:w="7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Код расхода (раздел, подраздел, </w:t>
            </w: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целевая статья)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BBBBB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 xml:space="preserve">Утверждено </w:t>
            </w: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Советом депутатов сельского поселения на 2014 год с учетом изменений</w:t>
            </w:r>
          </w:p>
        </w:tc>
        <w:tc>
          <w:tcPr>
            <w:tcW w:w="1620" w:type="dxa"/>
            <w:tcBorders>
              <w:top w:val="single" w:sz="8" w:space="0" w:color="BBBBBB"/>
              <w:left w:val="single" w:sz="8" w:space="0" w:color="BBBBBB"/>
              <w:bottom w:val="nil"/>
              <w:right w:val="single" w:sz="8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Исполнено за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% испо</w:t>
            </w: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лнения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</w:tr>
      <w:tr w:rsidR="00C71991" w:rsidRPr="00C71991" w:rsidTr="00C71991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BBBBB"/>
              <w:right w:val="nil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BBBBBB"/>
              <w:bottom w:val="nil"/>
              <w:right w:val="single" w:sz="8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BBBBB"/>
              <w:right w:val="nil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BBBBBB"/>
              <w:bottom w:val="nil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BBBBB"/>
              <w:right w:val="nil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BBBBBB"/>
              <w:bottom w:val="nil"/>
              <w:right w:val="single" w:sz="8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5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BBBBB"/>
              <w:right w:val="nil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75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Общегосударственные расходы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000 0100 0000000 000 000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6 834,950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6 567,992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96%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75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000 0102 0000000 000 000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950,000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927,528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98%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75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Глава исполнительной власти местного самоуправления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000 0102 7110000 000 000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950,000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927,528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98%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75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Функционирование Правительства Российской Федерации, местных администраций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000 0104 0000000 000 000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5 842,600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5 598,121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96%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645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Организация дополнительного профессионального образования по программе повышения квалификации лиц, замещающих выборные должности, муниципальных служащих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000 0104 0810552 000 000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85,652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85,652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100%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90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Расходы на выплаты по оплате труда работников органов муниципальной власти сельского поселения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000 0104 7210001 000 000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3 856,810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3 664,149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95%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405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000 0104 7210002 000 000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1 899,348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1 847,549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97%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75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Уплата налога на имущества организаций и земельного налога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000 0104 7210002 000 000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0,790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0,771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98%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75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Другие общегосударственные расходы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000 0113 9996136 000 000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42,350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42,343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100%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75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Национальная оборона Мобилизационная и вневойсковая подготовка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000 0200 0000000 000 000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121,400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121,400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100%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75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000 0203 9995118 000 000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121,400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121,400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100%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75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000 0300 0000000 000 000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112,380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68,255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61%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420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Мероприятия по обеспечению первичных мер пожарной безопасности, благоустройству в границах поселений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000 0310 0000000 000 000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112,380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68,255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61%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420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000 0400 0000000 000 000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2 235,996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1 609,570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72%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420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Дорожное хозяйство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000 0409 0000000 000 000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1 635,480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1 009,920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62%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420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Ремонт и содержание дорог в границах населенных пунктов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000 0409 0000000 000 000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1 194,800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569,244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48%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420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 xml:space="preserve">Инвентаризация объектов </w:t>
            </w:r>
            <w:proofErr w:type="spellStart"/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улично</w:t>
            </w:r>
            <w:proofErr w:type="spellEnd"/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 xml:space="preserve"> дорожной сети и изготовление технической документации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000 0409 0546133 000 000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440,680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440,676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420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000 0412 0000000 000 000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600,516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599,650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100%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420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Жилищно-Коммунальное хозяйство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000 0500 0000000 000 000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1 243,600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1 035,271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83%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420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Жилищное хозяйство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000 0501 0000000 000 000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231,000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93,610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41%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420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000 0501 9996137 000 000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231,000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93,610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41%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420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Коммунальное хозяйство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000 0502 0000000 000 000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22,600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22,565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100%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420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Инвентаризация тепловых сетей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000 0502 9996143 000 000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22,600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22,565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100%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420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Благоустройство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000 0503 0000000 000 000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990,000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919,096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93%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420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Мероприятия по благоустройству в границах поселений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000 0503 9996134 000 000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990,000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919,096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93%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420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Культура и кинематография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000 0800 0000000 000 000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14 208,954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13 663,273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96%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420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Культура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000 0801 0000000 000 000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14 208,954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13 663,273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96%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420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Дворцы и дома культуры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000 0801 9996138 000 000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11 120,237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10 600,267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95%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420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Библиотеки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000 0801 9996140 000 000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2 857,867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2 856,791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100%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420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Центр ДПИ КМНС "</w:t>
            </w:r>
            <w:proofErr w:type="spellStart"/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Солкондор</w:t>
            </w:r>
            <w:proofErr w:type="spellEnd"/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000 0801 9996144 000 000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230,850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206,215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89%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420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Социальная политика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000 1000 0000000 000 000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260,400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238,475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92%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420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Пенсионное обеспечение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000 1001 0000000 000 000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260,400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238,475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92%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420"/>
        </w:trPr>
        <w:tc>
          <w:tcPr>
            <w:tcW w:w="7395" w:type="dxa"/>
            <w:tcBorders>
              <w:top w:val="nil"/>
              <w:left w:val="single" w:sz="8" w:space="0" w:color="BBBBBB"/>
              <w:bottom w:val="nil"/>
              <w:right w:val="single" w:sz="8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lastRenderedPageBreak/>
              <w:t>Доплаты к пенсиям   государственных служащих Субъектов Российской Федерации и муниципальных служащих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000 1001 9996142 000 000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260,400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238,475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92%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30"/>
        </w:trPr>
        <w:tc>
          <w:tcPr>
            <w:tcW w:w="7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Всего расходов</w:t>
            </w:r>
          </w:p>
        </w:tc>
        <w:tc>
          <w:tcPr>
            <w:tcW w:w="3240" w:type="dxa"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000 9600 0000000 000 000</w:t>
            </w:r>
          </w:p>
        </w:tc>
        <w:tc>
          <w:tcPr>
            <w:tcW w:w="1800" w:type="dxa"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25 017,680</w:t>
            </w:r>
          </w:p>
        </w:tc>
        <w:tc>
          <w:tcPr>
            <w:tcW w:w="1620" w:type="dxa"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23 304,236</w:t>
            </w:r>
          </w:p>
        </w:tc>
        <w:tc>
          <w:tcPr>
            <w:tcW w:w="1505" w:type="dxa"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93%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15"/>
        </w:trPr>
        <w:tc>
          <w:tcPr>
            <w:tcW w:w="7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285"/>
        </w:trPr>
        <w:tc>
          <w:tcPr>
            <w:tcW w:w="7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3240" w:type="dxa"/>
            <w:vMerge w:val="restart"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Код источника финансирования по КИВФ, </w:t>
            </w:r>
            <w:proofErr w:type="spellStart"/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КИВнФ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Утверждено</w:t>
            </w:r>
          </w:p>
        </w:tc>
        <w:tc>
          <w:tcPr>
            <w:tcW w:w="1620" w:type="dxa"/>
            <w:vMerge w:val="restart"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Исполнено</w:t>
            </w:r>
          </w:p>
        </w:tc>
        <w:tc>
          <w:tcPr>
            <w:tcW w:w="1505" w:type="dxa"/>
            <w:vMerge w:val="restart"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after="0" w:line="248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15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Источники финансирования дефицита бюджетов-всего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000 9000 0000000 000 000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-997,565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-426,045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15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000 0100 0000000 000 000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-997,565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-426,045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15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000 0105 0000000 000 000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-997,565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-426,045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15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000 0105 0200010 000 510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-24 020,115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-22 878,191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15"/>
        </w:trPr>
        <w:tc>
          <w:tcPr>
            <w:tcW w:w="739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Уменьшение остатков денежных средств финансовых резервов бюджетов поселений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000 0105 0200010 000 610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25 017,680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after="0" w:line="248" w:lineRule="atLeast"/>
              <w:ind w:left="120" w:right="120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23 304,236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71991" w:rsidRPr="00C71991" w:rsidTr="00C71991">
        <w:trPr>
          <w:trHeight w:val="315"/>
        </w:trPr>
        <w:tc>
          <w:tcPr>
            <w:tcW w:w="7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1991" w:rsidRPr="00C71991" w:rsidRDefault="00C71991" w:rsidP="00C71991">
            <w:pPr>
              <w:spacing w:before="120" w:after="12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C71991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1514A0" w:rsidRPr="00C71991" w:rsidRDefault="00C71991" w:rsidP="00C71991"/>
    <w:sectPr w:rsidR="001514A0" w:rsidRPr="00C7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91"/>
    <w:rsid w:val="004E421B"/>
    <w:rsid w:val="00B33960"/>
    <w:rsid w:val="00C7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28E85-CFF0-4030-8F0F-B6A9A35B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2019-05-24T06:52:00Z</dcterms:created>
  <dcterms:modified xsi:type="dcterms:W3CDTF">2019-05-24T06:54:00Z</dcterms:modified>
</cp:coreProperties>
</file>